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EXPLOITATION &amp; RUN</w:t>
      </w:r>
    </w:p>
    <w:p>
      <w:pPr>
        <w:pStyle w:val="Title"/>
      </w:pPr>
      <w:r>
        <w:t xml:space="preserve">Dossier d'exploitation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Ce qu'il faut pour exploiter la solution sans son concepteur : démarrage, supervision, incidents, reprises.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MOE, avec la production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Exploitation, support, astreinte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Présentation de la solution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minimum pour comprendre ce qu'on exploite, sans lire le DAT.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Rôle métier de la solution et conséquence d'une indisponibilité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Schéma d'architecture simplifié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Périmètre couvert par le document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Contacts et escalade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Qui appeler, dans quel ordre, à quelle heure.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Support niveau 1, 2, 3 avec coordonnées et plages de couverture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Référent métier et référent technique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Éditeurs et prestataires, avec numéros de contrat et engagements de support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 d'escalade par niveau de gravité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Environnements et accès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Où se trouvent les choses et comment y accéder.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Inventaire des serveurs, services et URLs par environnement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Comptes techniques, rôles, et procédure de demande d'accès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Gestion des secrets : où ils sont stockés, jamais leur valeur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Démarrage et arrêt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procédures ordonnées, avec les vérifications entre chaque étape.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Séquence de démarrage et ordre des dépendances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Séquence d'arrêt propre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Contrôle de bon fonctionnement après démarrage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Traitements planifiés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calendrier d'exploitation, traitement par traitement.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Nom, planification, durée normale, durée maximale acceptable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Dépendances amont et aval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Fenêtre d'exécution et conséquence d'un dépassement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Procédure de relance et caractère rejouable du traitement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Supervision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est surveillé, et ce que signifie chaque alerte.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Indicateurs supervisés, techniques et fonctionnels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Seuils, criticité, destinataires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Pour chaque alerte : signification et première action à mener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Tableaux de bord et emplacement des journaux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Incidents courants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catalogue des pannes déjà vues et de leur traitement. Section la plus consultée.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Symptôme observé, cause probable, diagnostic à mener, résolution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Fichier rejeté, flux en échec, saturation d'espace, expiration de certificat, blocage de base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Conditions dans lesquelles il ne faut surtout pas relancer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Reprise et retour arrière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Comment revenir à un état sain.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Procédure de reprise après incident, par type de traitement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Retour arrière d'une livraison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Restauration à partir de sauvegarde et durée observée de l'opération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Objectifs de perte de données et de délai de remise en service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Sauvegardes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est sauvegardé, et la preuve que ça se restaure.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Périmètre, fréquence, rétention, emplacement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Procédure de restauration détaillée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Date du dernier test de restauration réussi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10. Exploitation courante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gestes récurrents hors incident.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Purges, archivages, rotation des journaux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Vérifications périodiques et leur fréquence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Échéances à surveiller : certificats, licences, mots de passe techniques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11. Gestion des changements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Comment la solution évolue sans casser la production.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Procédure de déploiement et fenêtres autorisées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Prérequis de validation avant mise en production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Communication aux utilisateurs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Avant toute mise en production, comme livrable exigé par l'exploitation.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toute solution comportant des traitements planifiés ou des flux automatisés.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Lors d'un transfert vers une TMA ou un nouveau prestataire.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Après un incident majeur, pour intégrer la procédure de reprise qui a manqué.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Écrire le DEX pour quelqu'un qui connaît déjà la solution. Le lecteur cible est d'astreinte, la nuit, et découvre le système.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Documenter la sauvegarde sans avoir testé la restauration. Une sauvegarde jamais restaurée est une hypothèse, pas une garantie.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Omettre les cas où il ne faut pas relancer. Un traitement qui ne supporte pas d'être relancé produit, au deuxième passage, des doublons qu'il faudra corriger à la main.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Renvoyer vers le DAT pour les procédures. Le DEX doit être autoportant sur tout ce qui s'exécute en urgence.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pas dater le document ni le mettre à jour après chaque incident. Le DEX se maintient à chaud, sinon il ment.</w:t>
      </w:r>
    </w:p>
    <w:p>
      <w:pPr>
        <w:pStyle w:val="Heading2"/>
        <w:spacing w:before="240"/>
      </w:pPr>
      <w:r>
        <w:t xml:space="preserve">Référentiel de rattachement</w:t>
      </w:r>
    </w:p>
    <w:p>
      <w:pPr>
        <w:spacing w:after="120"/>
      </w:pPr>
      <w:r>
        <w:rPr>
          <w:b/>
          <w:bCs/>
          <w:sz w:val="19"/>
          <w:szCs w:val="19"/>
        </w:rPr>
        <w:t xml:space="preserve">ITIL 4, pratiques de gestion des services</w:t>
      </w:r>
      <w:r>
        <w:rPr>
          <w:color w:val="6B7A87"/>
          <w:sz w:val="19"/>
          <w:szCs w:val="19"/>
        </w:rPr>
        <w:t xml:space="preserve"> Les rubriques attendues (gestion des incidents, des événements, des changements, continuité) suivent le découpage ITIL, qui reste le référentiel dominant en exploitation SI.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DEX - Dossier d'exploitation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https://www.dataalc.com/boite-a-outils/templates/dex/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Dossier d'exploitation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d'exploitation</dc:title>
  <dc:creator>DataALC</dc:creator>
  <dc:description>Ce qu'il faut pour exploiter la solution sans son concepteur : démarrage, supervision, incidents, reprises.</dc:description>
  <cp:lastModifiedBy>Un-named</cp:lastModifiedBy>
  <cp:revision>1</cp:revision>
  <dcterms:created xsi:type="dcterms:W3CDTF">2026-08-01T20:05:15.487Z</dcterms:created>
  <dcterms:modified xsi:type="dcterms:W3CDTF">2026-08-01T20:05:15.487Z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