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B7285"/>
          <w:sz w:val="16"/>
          <w:szCs w:val="16"/>
        </w:rPr>
        <w:t xml:space="preserve">EXPLOITATION &amp; RUN</w:t>
      </w:r>
    </w:p>
    <w:p>
      <w:pPr>
        <w:pStyle w:val="Title"/>
      </w:pPr>
      <w:r>
        <w:t xml:space="preserve">Fiche de consigne d'exploitation</w:t>
      </w:r>
    </w:p>
    <w:p>
      <w:pPr>
        <w:spacing w:after="240"/>
      </w:pPr>
      <w:r>
        <w:rPr>
          <w:i/>
          <w:iCs/>
          <w:color w:val="6B7A87"/>
          <w:sz w:val="21"/>
          <w:szCs w:val="21"/>
        </w:rPr>
        <w:t xml:space="preserve">Une page, une situation, une procédure numérotée : ce qu'on exécute à trois heures du matin sans réveiller personne.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Projet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Auteur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Rédigé par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MOE, validée par la production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Destinataires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Exploitation niveau 1, astreinte, support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Statut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Brouillon / En relecture / Validé</w:t>
            </w:r>
          </w:p>
        </w:tc>
      </w:tr>
    </w:tbl>
    <w:p>
      <w:pPr>
        <w:spacing w:after="240"/>
      </w:pPr>
    </w:p>
    <w:p>
      <w:pPr>
        <w:pStyle w:val="Heading1"/>
        <w:spacing w:after="60" w:before="320"/>
      </w:pPr>
      <w:r>
        <w:rPr>
          <w:color w:val="101820"/>
        </w:rPr>
        <w:t xml:space="preserve">1. Identification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L'en-tête qui permet de retrouver la bonne fiche en trente secondes.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Numéro de fiche et intitulé formulé comme le symptôme observé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Application et composant concernés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Criticité et impact métier si l'action n'est pas menée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Niveau de support habilité à l'exécuter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Durée estimée de l'opération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2. Quand appliquer cette consigne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déclencheur, décrit tel qu'il se présente à l'opérateur, pas tel que le concepteur le comprend.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Alerte de supervision reçue, avec son libellé exact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Symptôme observé ou message d'erreur, cité littéralement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Situations voisines à ne pas confondre, avec renvoi vers la bonne fiche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3. Prérequis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qu'il faut avoir sous la main avant de commencer.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Accès, comptes et habilitations nécessaires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Outils, consoles ou serveurs de rebond à utiliser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Informations à collecter avant d'agir (heure, identifiant du traitement, volumétrie)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4. Ce qu'il ne faut pas faire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gestes qui aggravent la situation. Placés avant la procédure, pas après.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Actions destructrices ou non réversibles à proscrire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Traitements qu'il ne faut surtout pas relancer, et pourquoi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Seuil au-delà duquel il faut escalader sans agir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5. Procédure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étapes numérotées, une action par étape, commandes citées exactement.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Une seule action par étape, à l'impératif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Commandes et chemins donnés en toutes lettres, pas décrits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Résultat attendu après chaque étape, pour savoir si on peut continuer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Point d'arrêt explicite si le résultat attendu n'est pas obtenu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6. Contrôle de bon déroulement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Comment vérifier que la situation est réellement rétablie.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Vérification technique : état du service, du traitement, du fichier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Vérification fonctionnelle : ce que le métier doit pouvoir constater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Délai à respecter avant de considérer l'incident clos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7. Si la procédure échoue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chemin d'escalade, avec les informations à transmettre.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Niveau à solliciter et coordonnées, avec les plages de couverture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Éléments à joindre : journaux, horodatage, actions déjà tentées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Mesure conservatoire à prendre en attendant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8. Traces à conserver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doit être consigné une fois l'opération terminée.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Ticket à renseigner et informations attendues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Journaux à archiver et durée de conservation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Information à remonter au métier, le cas échéant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9. Suivi de la fiche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garde la fiche vivante.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Auteur, date de création, date de dernière revue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Date du dernier test de la procédure et par qui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Historique des modifications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pageBreakBefore/>
        <w:spacing w:after="120"/>
      </w:pPr>
      <w:r>
        <w:rPr>
          <w:color w:val="0B7285"/>
        </w:rPr>
        <w:t xml:space="preserve">Notes de rédaction</w:t>
      </w:r>
    </w:p>
    <w:p>
      <w:pPr>
        <w:spacing w:after="160"/>
      </w:pPr>
      <w:r>
        <w:rPr>
          <w:i/>
          <w:iCs/>
          <w:color w:val="6B7A87"/>
          <w:sz w:val="19"/>
          <w:szCs w:val="19"/>
        </w:rPr>
        <w:t xml:space="preserve">Cette page est un aide-mémoire. Supprimez-la avant diffusion du document.</w:t>
      </w:r>
    </w:p>
    <w:p>
      <w:pPr>
        <w:pStyle w:val="Heading2"/>
      </w:pPr>
      <w:r>
        <w:t xml:space="preserve">Quand produire ce document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Pour chaque incident récurrent identifié en recette ou survenu en production.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Pour chaque opération manuelle périodique : relance, purge, clôture, ouverture de période.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une action est confiée à un niveau 1 qui n'a pas la connaissance applicative.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Après chaque incident traité en urgence, pour que la solution trouvée ne reste pas dans la tête de celui qui l'a trouvée.</w:t>
      </w:r>
    </w:p>
    <w:p>
      <w:pPr>
        <w:pStyle w:val="Heading2"/>
        <w:spacing w:before="240"/>
      </w:pPr>
      <w:r>
        <w:t xml:space="preserve">Erreurs les plus fréquentes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Écrire un récit au lieu d'étapes numérotées. En incident, un paragraphe ne s'exécute pas : il se relit trois fois et se comprend de travers.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Ne pas tester la fiche avec quelqu'un d'extérieur. Une consigne validée par son auteur valide surtout ce qu'il avait déjà en tête.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Omettre la rubrique « ce qu'il ne faut pas faire ». C'est elle qui évite le geste qui transforme un incident en sinistre.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Décrire les commandes au lieu de les citer. « Relancer le job d'intégration » laisse l'opérateur deviner ; la commande exacte ne se devine pas.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Laisser une fiche demander un jugement. Si l'opérateur doit apprécier la gravité, découpez en plusieurs fiches ou faites escalader.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Ne jamais réviser la fiche après un incident. Une consigne périmée fait perdre plus de temps qu'une absence de consigne, parce qu'on lui fait confiance.</w:t>
      </w:r>
    </w:p>
    <w:p>
      <w:pPr>
        <w:spacing w:before="320"/>
      </w:pPr>
      <w:r>
        <w:rPr>
          <w:color w:val="6B7A87"/>
          <w:sz w:val="18"/>
          <w:szCs w:val="18"/>
        </w:rPr>
        <w:t xml:space="preserve">Modèle « Fiche de consigne d'exploitation », publié par DataALC.</w:t>
      </w:r>
    </w:p>
    <w:p>
      <w:r>
        <w:rPr>
          <w:color w:val="6B7A87"/>
          <w:sz w:val="18"/>
          <w:szCs w:val="18"/>
        </w:rPr>
        <w:t xml:space="preserve">Version en ligne, commentée : https://www.dataalc.com/boite-a-outils/templates/fiche-consigne/</w:t>
      </w:r>
    </w:p>
    <w:p>
      <w:pPr>
        <w:spacing w:before="120"/>
      </w:pPr>
      <w:r>
        <w:rPr>
          <w:i/>
          <w:iCs/>
          <w:color w:val="6B7A87"/>
          <w:sz w:val="18"/>
          <w:szCs w:val="18"/>
        </w:rPr>
        <w:t xml:space="preserve">Adaptez ce modèle à votre contexte : supprimez les rubriques sans objet plutôt que de les laisser vides.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A87"/>
        <w:sz w:val="16"/>
        <w:szCs w:val="16"/>
      </w:rPr>
      <w:t xml:space="preserve">Fiche de consigne d'exploitation  |  </w:t>
    </w:r>
    <w:r>
      <w:rPr>
        <w:color w:val="6B7A8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A87"/>
        <w:sz w:val="16"/>
        <w:szCs w:val="16"/>
      </w:rPr>
      <w:t xml:space="preserve"> / </w:t>
    </w:r>
    <w:r>
      <w:rPr>
        <w:color w:val="6B7A8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6B7A87"/>
        <w:sz w:val="16"/>
        <w:szCs w:val="16"/>
      </w:rPr>
      <w:t xml:space="preserve">  |  dataalc.com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consigne d'exploitation</dc:title>
  <dc:creator>DataALC</dc:creator>
  <dc:description>Une page, une situation, une procédure numérotée : ce qu'on exécute à trois heures du matin sans réveiller personne.</dc:description>
  <cp:lastModifiedBy>Un-named</cp:lastModifiedBy>
  <cp:revision>1</cp:revision>
  <dcterms:created xsi:type="dcterms:W3CDTF">2026-08-01T20:05:15.521Z</dcterms:created>
  <dcterms:modified xsi:type="dcterms:W3CDTF">2026-08-01T20:05:15.521Z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