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PILOTAGE &amp; GOUVERNANCE</w:t>
      </w:r>
    </w:p>
    <w:p>
      <w:pPr>
        <w:pStyle w:val="Title"/>
      </w:pPr>
      <w:r>
        <w:t xml:space="preserve">Plan d'assurance qualité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Les règles du jeu documentaires et qualité du projet : livrables attendus, conventions, circuits de validation, gestion des versions.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Chef de projet, ou responsable qualité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Équipe projet, client, sous-traitants, auditeurs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Objet et périmètre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que le plan couvre, et pour quelle durée.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Projet, phases et lots concernés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Entités et prestataires soumis à ce plan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Caractère contractuel ou interne du document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Documents de référence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à quoi le plan se soumet.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Marché, cahier des charges, note de cadrage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Normes internes du client : charte documentaire, conventions de développement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Normes externes applicables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Organisation et responsabilités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Qui porte la qualité, distinctement de qui produit.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Rôles projet et personnes nommées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Responsable qualité désigné, et son indépendance vis-à-vis de la production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Renvoi vers la matrice RACI pour le détail des activités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Livrables et cycle de vie documentaire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liste exhaustive de ce qui sera produit, et le parcours de chaque document.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Livrable, phase de production, auteur, valideur, format attendu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États successifs : brouillon, en relecture, validé, obsolète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Délai de relecture accordé, et effet du silence passé ce délai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Nombre de cycles de relecture prévus avant validation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Conventions et normes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règles concrètes, celles qu'on peut vérifier.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Nommage des fichiers, des livrables et des versions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Gabarits documentaires imposés et charte de rédaction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Conventions de développement : nommage, style, commentaires, revue de code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Langue de rédaction des documents et du code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6. Gestion des versions et de la configuration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Où vivent les choses et comment on sait quelle version fait foi.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Outils de gestion documentaire et de code, et emplacements de référence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Règle de numérotation des versions et des livraisons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Composition d'une livraison et contenu attendu de la note de version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Archivage : quoi, où, combien de temps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7. Circuits de validation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Qui signe quoi, et ce qui se passe en cas de refus.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Circuit par type de livrable, avec les délais associés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Forme de la validation : réunion, visa, courriel, PV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Traitement des remarques de relecture et preuve de leur prise en compte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8. Gestion des modifications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procédure qui évite que le périmètre bouge sans que personne ne l'ait décidé.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Formalisme d'une demande de modification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Analyse d'impact exigée avant décision : charge, délai, risque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Instance qui arbitre et seuil de délégation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Effet sur le planning et le budget, et formalisation contractuelle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9. Gestion des anomalies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cadre commun à la recette et au run.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Grille de sévérité et définition de chaque niveau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Circuit de déclaration, de qualification et de clôture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Délais de traitement engagés par niveau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10. Contrôles, revues et audits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vérifie que le plan est appliqué, et pas seulement écrit.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Revues prévues : de conception, de code, de livrable, de fin de phase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Points de contrôle qualité et critères de passage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Droit d'audit du client, préavis et modalités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11. Indicateurs qualité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Peu d'indicateurs, mais réellement relevés.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Indicateurs suivis : respect des délais de livraison, taux d'anomalies, taux de relivraison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Fréquence de relevé et destinataire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Seuils déclenchant une action corrective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12. Sous-traitance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Comment le plan se propage à ceux qui ne l'ont pas signé.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Prestataires concernés et périmètre confié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Obligations qualité répercutées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Modalités de contrôle des livrables sous-traités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13. Communication et instances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rythme de la relation projet.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Instances, fréquence, participants, ordre du jour type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Reporting : format, périodicité, destinataires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Délai de diffusion des comptes rendus et règle de validation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toute prestation au forfait ou tout marché où la qualité des livrables est contractuelle.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plusieurs équipes ou sous-traitants produisent des livrables destinés à être assemblés.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le client impose ses propres normes de rédaction, de nommage ou de validation.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un projet long, où les personnes changeront avant la fin.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Reprendre le PAQ d'un projet précédent sans l'adapter. Il devient alors une liste d'engagements que personne ne tient, et que le client pourra opposer.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Engager des délais de relecture sans prévoir l'effet du silence. Sans règle de validation tacite, un relecteur absent bloque le projet indéfiniment.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Écrire des indicateurs qualité que personne ne relèvera. Deux indicateurs suivis valent mieux que dix affichés.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Confondre le PAQ et la matrice RACI. Le PAQ fixe les règles et les formats, la RACI attribue les responsabilités par activité. Les deux se renvoient l'un à l'autre.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Ne pas désigner de responsable qualité distinct du producteur. L'auto-contrôle exclusif ne détecte pas les écarts de méthode.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Oublier de répercuter les obligations aux sous-traitants. L'engagement pris au contrat reste dû, même si le travail est confié plus bas.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PAQ - Plan d'assurance qualité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https://www.dataalc.com/boite-a-outils/templates/paq/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Plan d'assurance qualité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d'assurance qualité</dc:title>
  <dc:creator>DataALC</dc:creator>
  <dc:description>Les règles du jeu documentaires et qualité du projet : livrables attendus, conventions, circuits de validation, gestion des versions.</dc:description>
  <cp:lastModifiedBy>Un-named</cp:lastModifiedBy>
  <cp:revision>1</cp:revision>
  <dcterms:created xsi:type="dcterms:W3CDTF">2026-08-01T20:05:15.573Z</dcterms:created>
  <dcterms:modified xsi:type="dcterms:W3CDTF">2026-08-01T20:05:15.573Z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